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idot" w:hAnsi="Didot"/>
        </w:rPr>
      </w:pPr>
      <w:r>
        <w:rPr>
          <w:rFonts w:ascii="Didot" w:hAnsi="Didot"/>
        </w:rPr>
      </w:r>
    </w:p>
    <w:p>
      <w:pPr>
        <w:pStyle w:val="Normal"/>
        <w:jc w:val="center"/>
        <w:rPr>
          <w:rFonts w:ascii="Didot" w:hAnsi="Didot"/>
        </w:rPr>
      </w:pPr>
      <w:r>
        <w:rPr/>
        <w:drawing>
          <wp:inline distT="0" distB="0" distL="0" distR="0">
            <wp:extent cx="3945890" cy="2630805"/>
            <wp:effectExtent l="0" t="0" r="0" b="0"/>
            <wp:docPr id="1" name="Immagine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named (1).jpg"/>
                    <pic:cNvPicPr>
                      <a:picLocks noChangeAspect="1" noChangeArrowheads="1"/>
                    </pic:cNvPicPr>
                  </pic:nvPicPr>
                  <pic:blipFill>
                    <a:blip r:embed="rId2"/>
                    <a:stretch>
                      <a:fillRect/>
                    </a:stretch>
                  </pic:blipFill>
                  <pic:spPr bwMode="auto">
                    <a:xfrm>
                      <a:off x="0" y="0"/>
                      <a:ext cx="3945890" cy="2630805"/>
                    </a:xfrm>
                    <a:prstGeom prst="rect">
                      <a:avLst/>
                    </a:prstGeom>
                  </pic:spPr>
                </pic:pic>
              </a:graphicData>
            </a:graphic>
          </wp:inline>
        </w:drawing>
      </w:r>
    </w:p>
    <w:p>
      <w:pPr>
        <w:pStyle w:val="Normal"/>
        <w:jc w:val="center"/>
        <w:rPr>
          <w:rFonts w:ascii="Didot" w:hAnsi="Didot"/>
        </w:rPr>
      </w:pPr>
      <w:r>
        <w:rPr>
          <w:rFonts w:ascii="Didot" w:hAnsi="Didot"/>
        </w:rPr>
      </w:r>
    </w:p>
    <w:tbl>
      <w:tblPr>
        <w:tblStyle w:val="Grigliatabella"/>
        <w:tblW w:w="9778" w:type="dxa"/>
        <w:jc w:val="left"/>
        <w:tblInd w:w="0" w:type="dxa"/>
        <w:tblLayout w:type="fixed"/>
        <w:tblCellMar>
          <w:top w:w="0" w:type="dxa"/>
          <w:left w:w="108" w:type="dxa"/>
          <w:bottom w:w="0" w:type="dxa"/>
          <w:right w:w="108" w:type="dxa"/>
        </w:tblCellMar>
        <w:tblLook w:val="00bf"/>
      </w:tblPr>
      <w:tblGrid>
        <w:gridCol w:w="4889"/>
        <w:gridCol w:w="4888"/>
      </w:tblGrid>
      <w:tr>
        <w:trPr/>
        <w:tc>
          <w:tcPr>
            <w:tcW w:w="4889" w:type="dxa"/>
            <w:tcBorders>
              <w:top w:val="nil"/>
              <w:left w:val="nil"/>
              <w:bottom w:val="nil"/>
              <w:right w:val="nil"/>
            </w:tcBorders>
          </w:tcPr>
          <w:p>
            <w:pPr>
              <w:pStyle w:val="Normal"/>
              <w:widowControl w:val="false"/>
              <w:suppressAutoHyphens w:val="true"/>
              <w:spacing w:before="0" w:after="200"/>
              <w:jc w:val="left"/>
              <w:rPr>
                <w:rFonts w:ascii="Didot" w:hAnsi="Didot"/>
                <w:sz w:val="28"/>
                <w:szCs w:val="28"/>
              </w:rPr>
            </w:pPr>
            <w:r>
              <w:rPr>
                <w:rFonts w:eastAsia="Cambria" w:cs="" w:ascii="Didot" w:hAnsi="Didot" w:cstheme="minorBidi" w:eastAsiaTheme="minorHAnsi"/>
                <w:i/>
                <w:color w:val="auto"/>
                <w:kern w:val="0"/>
                <w:sz w:val="28"/>
                <w:szCs w:val="28"/>
                <w:lang w:val="it-IT" w:eastAsia="en-US" w:bidi="ar-SA"/>
              </w:rPr>
              <w:t>Giov</w:t>
            </w:r>
            <w:r>
              <w:rPr>
                <w:rFonts w:eastAsia="Cambria" w:cs="" w:ascii="Didot" w:hAnsi="Didot" w:cstheme="minorBidi" w:eastAsiaTheme="minorHAnsi"/>
                <w:i/>
                <w:color w:val="auto"/>
                <w:kern w:val="0"/>
                <w:sz w:val="28"/>
                <w:szCs w:val="28"/>
                <w:lang w:val="it-IT" w:eastAsia="en-US" w:bidi="ar-SA"/>
              </w:rPr>
              <w:t>edì 2</w:t>
            </w:r>
            <w:r>
              <w:rPr>
                <w:rFonts w:eastAsia="Cambria" w:cs="" w:ascii="Didot" w:hAnsi="Didot" w:cstheme="minorBidi" w:eastAsiaTheme="minorHAnsi"/>
                <w:i/>
                <w:color w:val="auto"/>
                <w:kern w:val="0"/>
                <w:sz w:val="28"/>
                <w:szCs w:val="28"/>
                <w:lang w:val="it-IT" w:eastAsia="en-US" w:bidi="ar-SA"/>
              </w:rPr>
              <w:t>8</w:t>
            </w:r>
            <w:r>
              <w:rPr>
                <w:rFonts w:eastAsia="Cambria" w:cs="" w:ascii="Didot" w:hAnsi="Didot"/>
                <w:i/>
                <w:kern w:val="0"/>
                <w:sz w:val="28"/>
                <w:szCs w:val="28"/>
                <w:lang w:val="it-IT" w:eastAsia="en-US" w:bidi="ar-SA"/>
              </w:rPr>
              <w:t xml:space="preserve"> luglio</w:t>
            </w:r>
            <w:r>
              <w:rPr>
                <w:rFonts w:eastAsia="Cambria" w:cs="" w:ascii="Didot" w:hAnsi="Didot"/>
                <w:kern w:val="0"/>
                <w:sz w:val="28"/>
                <w:szCs w:val="28"/>
                <w:lang w:val="it-IT" w:eastAsia="en-US" w:bidi="ar-SA"/>
              </w:rPr>
              <w:br/>
            </w:r>
            <w:r>
              <w:rPr>
                <w:rFonts w:eastAsia="Cambria" w:cs="" w:ascii="Didot" w:hAnsi="Didot" w:cstheme="minorBidi" w:eastAsiaTheme="minorHAnsi"/>
                <w:b/>
                <w:color w:val="auto"/>
                <w:kern w:val="0"/>
                <w:sz w:val="32"/>
                <w:szCs w:val="32"/>
                <w:lang w:val="it-IT" w:eastAsia="en-US" w:bidi="ar-SA"/>
              </w:rPr>
              <w:t xml:space="preserve">Cek &amp; The Stompers </w:t>
            </w:r>
            <w:r>
              <w:rPr>
                <w:rFonts w:eastAsia="Cambria" w:cs="" w:ascii="Didot" w:hAnsi="Didot" w:cstheme="minorBidi" w:eastAsiaTheme="minorHAnsi"/>
                <w:b/>
                <w:color w:val="auto"/>
                <w:kern w:val="0"/>
                <w:sz w:val="32"/>
                <w:szCs w:val="32"/>
                <w:lang w:val="it-IT" w:eastAsia="en-US" w:bidi="ar-SA"/>
              </w:rPr>
              <w:t>(ITA)</w:t>
            </w:r>
            <w:r>
              <w:rPr>
                <w:rFonts w:eastAsia="Cambria" w:cs="" w:ascii="Didot" w:hAnsi="Didot"/>
                <w:kern w:val="0"/>
                <w:sz w:val="28"/>
                <w:szCs w:val="28"/>
                <w:lang w:val="it-IT" w:eastAsia="en-US" w:bidi="ar-SA"/>
              </w:rPr>
              <w:br/>
            </w:r>
            <w:r>
              <w:rPr>
                <w:rFonts w:eastAsia="Cambria" w:cs="" w:ascii="Didot" w:hAnsi="Didot" w:cstheme="minorBidi" w:eastAsiaTheme="minorHAnsi"/>
                <w:color w:val="auto"/>
                <w:kern w:val="0"/>
                <w:sz w:val="28"/>
                <w:szCs w:val="28"/>
                <w:lang w:val="it-IT" w:eastAsia="en-US" w:bidi="ar-SA"/>
              </w:rPr>
              <w:t>Oasi Beach</w:t>
            </w:r>
            <w:r>
              <w:rPr>
                <w:rFonts w:eastAsia="Cambria" w:cs="" w:ascii="Didot" w:hAnsi="Didot"/>
                <w:kern w:val="0"/>
                <w:sz w:val="28"/>
                <w:szCs w:val="28"/>
                <w:lang w:val="it-IT" w:eastAsia="en-US" w:bidi="ar-SA"/>
              </w:rPr>
              <w:t xml:space="preserve"> – </w:t>
            </w:r>
            <w:r>
              <w:rPr>
                <w:rFonts w:eastAsia="Cambria" w:cs="" w:ascii="Didot" w:hAnsi="Didot" w:cstheme="minorBidi" w:eastAsiaTheme="minorHAnsi"/>
                <w:color w:val="auto"/>
                <w:kern w:val="0"/>
                <w:sz w:val="28"/>
                <w:szCs w:val="28"/>
                <w:lang w:val="it-IT" w:eastAsia="en-US" w:bidi="ar-SA"/>
              </w:rPr>
              <w:t>Marina di Ravenna</w:t>
            </w:r>
            <w:r>
              <w:rPr>
                <w:rFonts w:eastAsia="Cambria" w:cs="" w:ascii="Didot" w:hAnsi="Didot"/>
                <w:kern w:val="0"/>
                <w:sz w:val="28"/>
                <w:szCs w:val="28"/>
                <w:lang w:val="it-IT" w:eastAsia="en-US" w:bidi="ar-SA"/>
              </w:rPr>
              <w:br/>
              <w:t>ore 22.00</w:t>
            </w:r>
          </w:p>
        </w:tc>
        <w:tc>
          <w:tcPr>
            <w:tcW w:w="4888" w:type="dxa"/>
            <w:tcBorders>
              <w:top w:val="nil"/>
              <w:left w:val="nil"/>
              <w:bottom w:val="nil"/>
              <w:right w:val="nil"/>
            </w:tcBorders>
            <w:vAlign w:val="center"/>
          </w:tcPr>
          <w:p>
            <w:pPr>
              <w:pStyle w:val="Normal"/>
              <w:widowControl w:val="false"/>
              <w:suppressAutoHyphens w:val="true"/>
              <w:spacing w:before="0" w:after="200"/>
              <w:jc w:val="right"/>
              <w:rPr>
                <w:rFonts w:ascii="Didot" w:hAnsi="Didot"/>
                <w:b/>
                <w:b/>
                <w:sz w:val="28"/>
              </w:rPr>
            </w:pPr>
            <w:r>
              <w:rPr>
                <w:rFonts w:eastAsia="Cambria" w:cs="" w:ascii="Didot" w:hAnsi="Didot"/>
                <w:b/>
                <w:kern w:val="0"/>
                <w:sz w:val="28"/>
                <w:szCs w:val="24"/>
                <w:lang w:val="it-IT" w:eastAsia="en-US" w:bidi="ar-SA"/>
              </w:rPr>
              <w:t>Spiagge Soul 2022</w:t>
              <w:br/>
            </w:r>
            <w:r>
              <w:rPr>
                <w:rFonts w:eastAsia="Cambria" w:cs="" w:ascii="Didot" w:hAnsi="Didot"/>
                <w:kern w:val="0"/>
                <w:sz w:val="28"/>
                <w:szCs w:val="24"/>
                <w:lang w:val="it-IT" w:eastAsia="en-US" w:bidi="ar-SA"/>
              </w:rPr>
              <w:t>XIV edizione</w:t>
              <w:br/>
              <w:t>Marina di Ravenna e lidi ravennati</w:t>
              <w:br/>
            </w:r>
            <w:r>
              <w:rPr>
                <w:rFonts w:eastAsia="Cambria" w:cs="" w:ascii="Didot" w:hAnsi="Didot"/>
                <w:i/>
                <w:kern w:val="0"/>
                <w:sz w:val="28"/>
                <w:szCs w:val="24"/>
                <w:lang w:val="it-IT" w:eastAsia="en-US" w:bidi="ar-SA"/>
              </w:rPr>
              <w:t>10 luglio - 14 agosto</w:t>
              <w:br/>
            </w:r>
            <w:r>
              <w:rPr>
                <w:rFonts w:eastAsia="Cambria" w:cs="" w:ascii="Didot" w:hAnsi="Didot"/>
                <w:kern w:val="0"/>
                <w:sz w:val="28"/>
                <w:szCs w:val="24"/>
                <w:lang w:val="it-IT" w:eastAsia="en-US" w:bidi="ar-SA"/>
              </w:rPr>
              <w:t>ingresso gratuito</w:t>
            </w:r>
          </w:p>
        </w:tc>
      </w:tr>
    </w:tbl>
    <w:p>
      <w:pPr>
        <w:pStyle w:val="Normal"/>
        <w:tabs>
          <w:tab w:val="clear" w:pos="708"/>
          <w:tab w:val="left" w:pos="6403" w:leader="none"/>
        </w:tabs>
        <w:rPr>
          <w:rFonts w:ascii="Didot" w:hAnsi="Didot"/>
        </w:rPr>
      </w:pPr>
      <w:r>
        <w:rPr>
          <w:rFonts w:ascii="Didot" w:hAnsi="Didot"/>
        </w:rPr>
      </w:r>
    </w:p>
    <w:p>
      <w:pPr>
        <w:pStyle w:val="Normal"/>
        <w:tabs>
          <w:tab w:val="clear" w:pos="708"/>
          <w:tab w:val="left" w:pos="6403" w:leader="none"/>
        </w:tabs>
        <w:rPr>
          <w:rFonts w:ascii="Didot" w:hAnsi="Didot"/>
        </w:rPr>
      </w:pPr>
      <w:r>
        <w:rPr>
          <w:rFonts w:ascii="Didot" w:hAnsi="Didot"/>
        </w:rPr>
      </w:r>
    </w:p>
    <w:p>
      <w:pPr>
        <w:pStyle w:val="Normal"/>
        <w:jc w:val="left"/>
        <w:rPr>
          <w:rFonts w:ascii="Didot" w:hAnsi="Didot"/>
        </w:rPr>
      </w:pPr>
      <w:r>
        <w:rPr>
          <w:rFonts w:ascii="Didot" w:hAnsi="Didot"/>
          <w:b/>
        </w:rPr>
        <w:t>Ravenna_2</w:t>
      </w:r>
      <w:r>
        <w:rPr>
          <w:rFonts w:ascii="Didot" w:hAnsi="Didot"/>
          <w:b/>
        </w:rPr>
        <w:t>7</w:t>
      </w:r>
      <w:r>
        <w:rPr>
          <w:rFonts w:ascii="Didot" w:hAnsi="Didot"/>
          <w:b/>
        </w:rPr>
        <w:t xml:space="preserve"> luglio 2022.</w:t>
      </w:r>
      <w:r>
        <w:rPr>
          <w:rFonts w:ascii="Didot" w:hAnsi="Didot"/>
        </w:rPr>
        <w:t xml:space="preserve"> </w:t>
      </w:r>
      <w:r>
        <w:rPr>
          <w:rFonts w:ascii="Didot" w:hAnsi="Didot"/>
        </w:rPr>
        <w:t xml:space="preserve">Vero personaggio della scena </w:t>
      </w:r>
      <w:r>
        <w:rPr>
          <w:rFonts w:eastAsia="Cambria" w:cs="" w:ascii="Didot" w:hAnsi="Didot" w:cstheme="minorBidi" w:eastAsiaTheme="minorHAnsi"/>
          <w:color w:val="auto"/>
          <w:kern w:val="0"/>
          <w:sz w:val="24"/>
          <w:szCs w:val="24"/>
          <w:lang w:val="it-IT" w:eastAsia="en-US" w:bidi="ar-SA"/>
        </w:rPr>
        <w:t>musicale italiana</w:t>
      </w:r>
      <w:r>
        <w:rPr>
          <w:rFonts w:ascii="Didot" w:hAnsi="Didot"/>
        </w:rPr>
        <w:t xml:space="preserve">, Cek Franceschetti ha girato in lungo e in largo e dai suoi tour in </w:t>
      </w:r>
      <w:r>
        <w:rPr>
          <w:rFonts w:eastAsia="Cambria" w:cs="" w:ascii="Didot" w:hAnsi="Didot" w:cstheme="minorBidi" w:eastAsiaTheme="minorHAnsi"/>
          <w:color w:val="auto"/>
          <w:kern w:val="0"/>
          <w:sz w:val="24"/>
          <w:szCs w:val="24"/>
          <w:lang w:val="it-IT" w:eastAsia="en-US" w:bidi="ar-SA"/>
        </w:rPr>
        <w:t>tutto</w:t>
      </w:r>
      <w:r>
        <w:rPr>
          <w:rFonts w:ascii="Didot" w:hAnsi="Didot"/>
        </w:rPr>
        <w:t xml:space="preserve"> il mondo, ma soprattutto dagli Stati Uniti, ha riportato indietro un suono fatto di blues nudo e crudo, venato di folk e rock. Domani arriva a Spiagge Soul con i The Stompers, una formazione capace di interpretare e arricchire al meglio la sua inesauribile vena artistica (all’Oasi Beach di Marina di Ravenna, alle 22 – info e pren 340 0097763).</w:t>
      </w:r>
    </w:p>
    <w:p>
      <w:pPr>
        <w:pStyle w:val="Normal"/>
        <w:rPr>
          <w:rFonts w:ascii="Didot" w:hAnsi="Didot"/>
        </w:rPr>
      </w:pPr>
      <w:r>
        <w:rPr>
          <w:rFonts w:ascii="Didot" w:hAnsi="Didot"/>
        </w:rPr>
        <w:t xml:space="preserve">Spiagge Soul continua così sui lidi ravennati </w:t>
      </w:r>
      <w:r>
        <w:rPr>
          <w:rFonts w:ascii="Didot" w:hAnsi="Didot"/>
          <w:b/>
        </w:rPr>
        <w:t>fino al 14 agosto</w:t>
      </w:r>
      <w:r>
        <w:rPr>
          <w:rFonts w:ascii="Didot" w:hAnsi="Didot"/>
        </w:rPr>
        <w:t>.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rPr>
          <w:rFonts w:ascii="Didot" w:hAnsi="Didot"/>
        </w:rPr>
      </w:pPr>
      <w:r>
        <w:rPr>
          <w:rFonts w:eastAsia="Cambria" w:cs="" w:ascii="Didot" w:hAnsi="Didot" w:cstheme="minorBidi" w:eastAsiaTheme="minorHAnsi"/>
          <w:b/>
          <w:bCs/>
          <w:color w:val="auto"/>
          <w:kern w:val="0"/>
          <w:sz w:val="24"/>
          <w:szCs w:val="24"/>
          <w:lang w:val="it-IT" w:eastAsia="en-US" w:bidi="ar-SA"/>
        </w:rPr>
        <w:t>Cek &amp; The Stompers</w:t>
      </w:r>
      <w:r>
        <w:rPr>
          <w:rFonts w:ascii="Didot" w:hAnsi="Didot"/>
          <w:b/>
          <w:bCs/>
        </w:rPr>
        <w:t>.</w:t>
      </w:r>
      <w:r>
        <w:rPr>
          <w:rFonts w:ascii="Didot" w:hAnsi="Didot"/>
          <w:b w:val="false"/>
          <w:bCs w:val="false"/>
        </w:rPr>
        <w:t xml:space="preserve"> Cek è un musicista che è andato per la sua strada, conoscendo la sua patria musicale America e ritornando con la valigia piena di umori blues, folk e rock. Personaggio unico all’interno del circuito blues, Andrea “Cek” Franceschetti </w:t>
      </w:r>
      <w:r>
        <w:rPr>
          <w:rFonts w:eastAsia="Cambria" w:cs="" w:ascii="Didot" w:hAnsi="Didot" w:cstheme="minorBidi" w:eastAsiaTheme="minorHAnsi"/>
          <w:b w:val="false"/>
          <w:bCs w:val="false"/>
          <w:color w:val="auto"/>
          <w:kern w:val="0"/>
          <w:sz w:val="24"/>
          <w:szCs w:val="24"/>
          <w:lang w:val="it-IT" w:eastAsia="en-US" w:bidi="ar-SA"/>
        </w:rPr>
        <w:t>è in attività</w:t>
      </w:r>
      <w:r>
        <w:rPr>
          <w:rFonts w:ascii="Didot" w:hAnsi="Didot"/>
          <w:b w:val="false"/>
          <w:bCs w:val="false"/>
        </w:rPr>
        <w:t xml:space="preserve"> sin dai primi anni ‘90 e continua a sfornare ottimi dischi a suo nome e a collaborare con molti altri musicisti, </w:t>
      </w:r>
      <w:r>
        <w:rPr>
          <w:rFonts w:ascii="Didot" w:hAnsi="Didot"/>
          <w:b w:val="false"/>
          <w:bCs w:val="false"/>
        </w:rPr>
        <w:t>tra cui</w:t>
      </w:r>
      <w:r>
        <w:rPr>
          <w:rFonts w:ascii="Didot" w:hAnsi="Didot"/>
          <w:b w:val="false"/>
          <w:bCs w:val="false"/>
        </w:rPr>
        <w:t xml:space="preserve"> Louisiana Red, Jamie Dolce, Elizabeth Lee kozmic Mojo, Pietro Maria Tisi, Mirko Dettori e Carlo Poddighe. Chitarrista, cantante e autore nel 2002 forma la band Cek Out con Paolo Xeres e Marco Xeres, registran</w:t>
      </w:r>
      <w:r>
        <w:rPr>
          <w:rFonts w:ascii="Didot" w:hAnsi="Didot"/>
          <w:b w:val="false"/>
          <w:bCs w:val="false"/>
        </w:rPr>
        <w:t>d</w:t>
      </w:r>
      <w:r>
        <w:rPr>
          <w:rFonts w:ascii="Didot" w:hAnsi="Didot"/>
          <w:b w:val="false"/>
          <w:bCs w:val="false"/>
        </w:rPr>
        <w:t xml:space="preserve">o due album. Il successo di questi </w:t>
      </w:r>
      <w:r>
        <w:rPr>
          <w:rFonts w:ascii="Didot" w:hAnsi="Didot"/>
          <w:b w:val="false"/>
          <w:bCs w:val="false"/>
        </w:rPr>
        <w:t>dischi</w:t>
      </w:r>
      <w:r>
        <w:rPr>
          <w:rFonts w:ascii="Didot" w:hAnsi="Didot"/>
          <w:b w:val="false"/>
          <w:bCs w:val="false"/>
        </w:rPr>
        <w:t xml:space="preserve"> li porta a suonare in numerosi festival blues, condividendo il palco con tanti artisti della scena Blues italiana e internazionale: Treves Blues Band, Dr John, Kenny Neal, John Mooney, Eric Sardinas, Alvin Youngblood Hart, Nine Below Zero e molti altri. Dal 2004 al 2007 suona con il bluesman americano Louisiana Red </w:t>
      </w:r>
      <w:r>
        <w:rPr>
          <w:rFonts w:ascii="Didot" w:hAnsi="Didot"/>
          <w:b w:val="false"/>
          <w:bCs w:val="false"/>
        </w:rPr>
        <w:t>e d</w:t>
      </w:r>
      <w:r>
        <w:rPr>
          <w:rFonts w:ascii="Didot" w:hAnsi="Didot"/>
          <w:b w:val="false"/>
          <w:bCs w:val="false"/>
        </w:rPr>
        <w:t xml:space="preserve">al 2008 al 2014 con Pietro Maria Tisi e Carlo Poddighe forma i Cek Deluxe, </w:t>
      </w:r>
      <w:r>
        <w:rPr>
          <w:rFonts w:ascii="Didot" w:hAnsi="Didot"/>
          <w:b w:val="false"/>
          <w:bCs w:val="false"/>
        </w:rPr>
        <w:t>che</w:t>
      </w:r>
      <w:r>
        <w:rPr>
          <w:rFonts w:ascii="Didot" w:hAnsi="Didot"/>
          <w:b w:val="false"/>
          <w:bCs w:val="false"/>
        </w:rPr>
        <w:t xml:space="preserve"> incidono </w:t>
      </w:r>
      <w:r>
        <w:rPr>
          <w:rFonts w:ascii="Didot" w:hAnsi="Didot"/>
          <w:b w:val="false"/>
          <w:bCs w:val="false"/>
        </w:rPr>
        <w:t>due</w:t>
      </w:r>
      <w:r>
        <w:rPr>
          <w:rFonts w:ascii="Didot" w:hAnsi="Didot"/>
          <w:b w:val="false"/>
          <w:bCs w:val="false"/>
        </w:rPr>
        <w:t xml:space="preserve"> dischi </w:t>
      </w:r>
      <w:r>
        <w:rPr>
          <w:rFonts w:eastAsia="Cambria" w:cs="" w:ascii="Didot" w:hAnsi="Didot" w:cstheme="minorBidi" w:eastAsiaTheme="minorHAnsi"/>
          <w:b w:val="false"/>
          <w:bCs w:val="false"/>
          <w:color w:val="auto"/>
          <w:kern w:val="0"/>
          <w:sz w:val="24"/>
          <w:szCs w:val="24"/>
          <w:lang w:val="it-IT" w:eastAsia="en-US" w:bidi="ar-SA"/>
        </w:rPr>
        <w:t>e suonano</w:t>
      </w:r>
      <w:r>
        <w:rPr>
          <w:rFonts w:ascii="Didot" w:hAnsi="Didot"/>
          <w:b w:val="false"/>
          <w:bCs w:val="false"/>
        </w:rPr>
        <w:t xml:space="preserve"> in Italia, Svizzera, Germania, Canada e USA. Nel 2009 vince la selezione italiana dell’International Blues Challenge, che lo ha portato a suonare a Memphis con altri 60 artisti da tutto il mondo, </w:t>
      </w:r>
      <w:r>
        <w:rPr>
          <w:rFonts w:ascii="Didot" w:hAnsi="Didot"/>
          <w:b w:val="false"/>
          <w:bCs w:val="false"/>
        </w:rPr>
        <w:t>poi</w:t>
      </w:r>
      <w:r>
        <w:rPr>
          <w:rFonts w:ascii="Didot" w:hAnsi="Didot"/>
          <w:b w:val="false"/>
          <w:bCs w:val="false"/>
        </w:rPr>
        <w:t xml:space="preserve"> </w:t>
      </w:r>
      <w:r>
        <w:rPr>
          <w:rFonts w:ascii="Didot" w:hAnsi="Didot"/>
          <w:b w:val="false"/>
          <w:bCs w:val="false"/>
        </w:rPr>
        <w:t>va i</w:t>
      </w:r>
      <w:r>
        <w:rPr>
          <w:rFonts w:ascii="Didot" w:hAnsi="Didot"/>
          <w:b w:val="false"/>
          <w:bCs w:val="false"/>
        </w:rPr>
        <w:t xml:space="preserve">n tour </w:t>
      </w:r>
      <w:r>
        <w:rPr>
          <w:rFonts w:eastAsia="Cambria" w:cs="" w:ascii="Didot" w:hAnsi="Didot" w:cstheme="minorBidi" w:eastAsiaTheme="minorHAnsi"/>
          <w:b w:val="false"/>
          <w:bCs w:val="false"/>
          <w:color w:val="auto"/>
          <w:kern w:val="0"/>
          <w:sz w:val="24"/>
          <w:szCs w:val="24"/>
          <w:lang w:val="it-IT" w:eastAsia="en-US" w:bidi="ar-SA"/>
        </w:rPr>
        <w:t>negli Stati Uniti</w:t>
      </w:r>
      <w:r>
        <w:rPr>
          <w:rFonts w:ascii="Didot" w:hAnsi="Didot"/>
          <w:b w:val="false"/>
          <w:bCs w:val="false"/>
        </w:rPr>
        <w:t xml:space="preserve"> </w:t>
      </w:r>
      <w:r>
        <w:rPr>
          <w:rFonts w:ascii="Didot" w:hAnsi="Didot"/>
          <w:b w:val="false"/>
          <w:bCs w:val="false"/>
        </w:rPr>
        <w:t>per</w:t>
      </w:r>
      <w:r>
        <w:rPr>
          <w:rFonts w:ascii="Didot" w:hAnsi="Didot"/>
          <w:b w:val="false"/>
          <w:bCs w:val="false"/>
        </w:rPr>
        <w:t xml:space="preserve"> un mese con i Cek Deluxe. Nel 2014 pubblica l’album solista “Oneman Stand” con dobro armonica e grancassa in stile “one man band”, </w:t>
      </w:r>
      <w:r>
        <w:rPr>
          <w:rFonts w:ascii="Didot" w:hAnsi="Didot"/>
          <w:b w:val="false"/>
          <w:bCs w:val="false"/>
        </w:rPr>
        <w:t>e n</w:t>
      </w:r>
      <w:r>
        <w:rPr>
          <w:rFonts w:ascii="Didot" w:hAnsi="Didot"/>
          <w:b w:val="false"/>
          <w:bCs w:val="false"/>
        </w:rPr>
        <w:t xml:space="preserve">el 2018 “Blues Tricks”, con pezzi originali e alcune rivisitazioni di classici del blues. </w:t>
      </w:r>
      <w:r>
        <w:rPr>
          <w:rFonts w:ascii="Didot" w:hAnsi="Didot"/>
          <w:b w:val="false"/>
          <w:bCs w:val="false"/>
        </w:rPr>
        <w:t xml:space="preserve">Nel </w:t>
      </w:r>
      <w:r>
        <w:rPr>
          <w:rFonts w:ascii="Didot" w:hAnsi="Didot"/>
          <w:b w:val="false"/>
          <w:bCs w:val="false"/>
        </w:rPr>
        <w:t>2021 pubblica per Slang Record il nuovo album “</w:t>
      </w:r>
      <w:r>
        <w:rPr>
          <w:rFonts w:ascii="Didot" w:hAnsi="Didot"/>
          <w:b w:val="false"/>
          <w:bCs w:val="false"/>
        </w:rPr>
        <w:t>Sarneghera Stomp”</w:t>
      </w:r>
      <w:r>
        <w:rPr>
          <w:rFonts w:ascii="Didot" w:hAnsi="Didot"/>
          <w:b w:val="false"/>
          <w:bCs w:val="false"/>
        </w:rPr>
        <w:t xml:space="preserve">. </w:t>
      </w:r>
      <w:r>
        <w:rPr>
          <w:rFonts w:ascii="Didot" w:hAnsi="Didot"/>
          <w:b w:val="false"/>
          <w:bCs w:val="false"/>
        </w:rPr>
        <w:t>Il q</w:t>
      </w:r>
      <w:r>
        <w:rPr>
          <w:rFonts w:ascii="Didot" w:hAnsi="Didot"/>
          <w:b w:val="false"/>
          <w:bCs w:val="false"/>
        </w:rPr>
        <w:t xml:space="preserve">uartetto </w:t>
      </w:r>
      <w:r>
        <w:rPr>
          <w:rFonts w:ascii="Didot" w:hAnsi="Didot"/>
          <w:b w:val="false"/>
          <w:bCs w:val="false"/>
        </w:rPr>
        <w:t xml:space="preserve">coi The Stompers </w:t>
      </w:r>
      <w:r>
        <w:rPr>
          <w:rFonts w:ascii="Didot" w:hAnsi="Didot"/>
          <w:b w:val="false"/>
          <w:bCs w:val="false"/>
        </w:rPr>
        <w:t xml:space="preserve">si è formato dopo l’uscita </w:t>
      </w:r>
      <w:r>
        <w:rPr>
          <w:rFonts w:ascii="Didot" w:hAnsi="Didot"/>
          <w:b w:val="false"/>
          <w:bCs w:val="false"/>
        </w:rPr>
        <w:t xml:space="preserve">di questo album e vede </w:t>
      </w:r>
      <w:r>
        <w:rPr>
          <w:rFonts w:ascii="Didot" w:hAnsi="Didot"/>
          <w:b w:val="false"/>
          <w:bCs w:val="false"/>
        </w:rPr>
        <w:t xml:space="preserve">la </w:t>
      </w:r>
      <w:r>
        <w:rPr>
          <w:rFonts w:ascii="Didot" w:hAnsi="Didot"/>
          <w:b w:val="false"/>
          <w:bCs w:val="false"/>
        </w:rPr>
        <w:t xml:space="preserve">partecipazione della </w:t>
      </w:r>
      <w:r>
        <w:rPr>
          <w:rFonts w:ascii="Didot" w:hAnsi="Didot"/>
          <w:b w:val="false"/>
          <w:bCs w:val="false"/>
        </w:rPr>
        <w:t xml:space="preserve">blueswoman Alessandra “Cekka Lou”, </w:t>
      </w:r>
      <w:r>
        <w:rPr>
          <w:rFonts w:ascii="Didot" w:hAnsi="Didot"/>
          <w:b w:val="false"/>
          <w:bCs w:val="false"/>
        </w:rPr>
        <w:t>a</w:t>
      </w:r>
      <w:r>
        <w:rPr>
          <w:rFonts w:ascii="Didot" w:hAnsi="Didot"/>
          <w:b w:val="false"/>
          <w:bCs w:val="false"/>
        </w:rPr>
        <w:t xml:space="preserve">ll’armonica e voce uno tra i migliori ed eclettici armonicisti in circolazione, Giorgio Peggiani. </w:t>
      </w:r>
      <w:r>
        <w:rPr>
          <w:rFonts w:eastAsia="Cambria" w:cs="" w:ascii="Didot" w:hAnsi="Didot" w:cstheme="minorBidi" w:eastAsiaTheme="minorHAnsi"/>
          <w:b w:val="false"/>
          <w:bCs w:val="false"/>
          <w:color w:val="auto"/>
          <w:kern w:val="0"/>
          <w:sz w:val="24"/>
          <w:szCs w:val="24"/>
          <w:lang w:val="it-IT" w:eastAsia="en-US" w:bidi="ar-SA"/>
        </w:rPr>
        <w:t>e</w:t>
      </w:r>
      <w:r>
        <w:rPr>
          <w:rFonts w:ascii="Didot" w:hAnsi="Didot"/>
          <w:b w:val="false"/>
          <w:bCs w:val="false"/>
        </w:rPr>
        <w:t xml:space="preserve"> la giovan</w:t>
      </w:r>
      <w:r>
        <w:rPr>
          <w:rFonts w:ascii="Didot" w:hAnsi="Didot"/>
          <w:b w:val="false"/>
          <w:bCs w:val="false"/>
        </w:rPr>
        <w:t>e</w:t>
      </w:r>
      <w:r>
        <w:rPr>
          <w:rFonts w:ascii="Didot" w:hAnsi="Didot"/>
          <w:b w:val="false"/>
          <w:bCs w:val="false"/>
        </w:rPr>
        <w:t xml:space="preserve"> cantante Annalisa Giudici Favero, che si accompagna suonando la washboard.</w:t>
      </w:r>
    </w:p>
    <w:p>
      <w:pPr>
        <w:pStyle w:val="Normal"/>
        <w:rPr>
          <w:rFonts w:ascii="Didot" w:hAnsi="Didot"/>
        </w:rPr>
      </w:pPr>
      <w:r>
        <w:rPr>
          <w:rFonts w:ascii="Didot" w:hAnsi="Didot"/>
          <w:b/>
        </w:rPr>
        <w:t>Il programma.</w:t>
      </w:r>
      <w:r>
        <w:rPr>
          <w:rFonts w:ascii="Didot" w:hAnsi="Didot"/>
        </w:rPr>
        <w:t xml:space="preserve"> Il cartellone prevede, contando anche le anteprime di “Road to Spiagge Soul” partite il 15 maggio, oltre 50 concerti fino al 14 agosto. Si continua con Vince Vallicelli (29), Kola Beat Band (30), Rumba de Bodas (31), la regina del festival Lisa Hunt con la sua Soul Band (1° agosto), i 14 elementi d</w:t>
      </w:r>
      <w:r>
        <w:rPr>
          <w:rFonts w:ascii="Didot" w:hAnsi="Didot"/>
        </w:rPr>
        <w:t>i</w:t>
      </w:r>
      <w:r>
        <w:rPr>
          <w:rFonts w:ascii="Didot" w:hAnsi="Didot"/>
        </w:rPr>
        <w:t xml:space="preserve"> Spiagge Soul Holy Fellas (2),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rPr>
          <w:rFonts w:ascii="Didot" w:hAnsi="Didot"/>
        </w:rPr>
      </w:pPr>
      <w:r>
        <w:rPr>
          <w:rFonts w:ascii="Didot" w:hAnsi="Didot"/>
        </w:rPr>
      </w:r>
    </w:p>
    <w:p>
      <w:pPr>
        <w:pStyle w:val="Normal"/>
        <w:jc w:val="right"/>
        <w:rPr>
          <w:rFonts w:ascii="Didot" w:hAnsi="Didot"/>
        </w:rPr>
      </w:pPr>
      <w:r>
        <w:rPr>
          <w:rFonts w:ascii="Didot" w:hAnsi="Didot"/>
        </w:rPr>
        <w:t>Per maggiori informazioni: www.spiaggesoul.it - Facebook “Spiagge Soul Festival”</w:t>
      </w:r>
    </w:p>
    <w:p>
      <w:pPr>
        <w:pStyle w:val="Normal"/>
        <w:spacing w:before="0" w:after="200"/>
        <w:jc w:val="right"/>
        <w:rPr>
          <w:rFonts w:ascii="Didot" w:hAnsi="Didot"/>
        </w:rPr>
      </w:pPr>
      <w:r>
        <w:rPr>
          <w:rFonts w:ascii="Didot" w:hAnsi="Didot"/>
        </w:rPr>
        <w:t>Ufficio stampa: Eikon srl - Bologna 051 6238522 - 348 3694618</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2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uiPriority w:val="99"/>
    <w:semiHidden/>
    <w:qFormat/>
    <w:rsid w:val="00307877"/>
    <w:rPr/>
  </w:style>
  <w:style w:type="character" w:styleId="PidipaginaCarattere" w:customStyle="1">
    <w:name w:val="Piè di pagina Carattere"/>
    <w:basedOn w:val="DefaultParagraphFont"/>
    <w:uiPriority w:val="99"/>
    <w:semiHidden/>
    <w:qFormat/>
    <w:rsid w:val="00307877"/>
    <w:rPr/>
  </w:style>
  <w:style w:type="character" w:styleId="IntestazioneCarattere1" w:customStyle="1">
    <w:name w:val="Intestazione Carattere1"/>
    <w:basedOn w:val="DefaultParagraphFont"/>
    <w:link w:val="Header"/>
    <w:semiHidden/>
    <w:qFormat/>
    <w:rsid w:val="00e95f7b"/>
    <w:rPr/>
  </w:style>
  <w:style w:type="character" w:styleId="PidipaginaCarattere1" w:customStyle="1">
    <w:name w:val="Piè di pagina Carattere1"/>
    <w:basedOn w:val="DefaultParagraphFont"/>
    <w:link w:val="Footer"/>
    <w:semiHidden/>
    <w:qFormat/>
    <w:rsid w:val="00e95f7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8d05e1"/>
    <w:pPr>
      <w:spacing w:lineRule="auto" w:line="276" w:before="0" w:after="140"/>
    </w:pPr>
    <w:rPr/>
  </w:style>
  <w:style w:type="paragraph" w:styleId="Elenco">
    <w:name w:val="List"/>
    <w:basedOn w:val="Corpodeltesto"/>
    <w:rsid w:val="008d05e1"/>
    <w:pPr/>
    <w:rPr>
      <w:rFonts w:cs="Arial"/>
    </w:rPr>
  </w:style>
  <w:style w:type="paragraph" w:styleId="Didascalia" w:customStyle="1">
    <w:name w:val="Caption"/>
    <w:basedOn w:val="Normal"/>
    <w:qFormat/>
    <w:rsid w:val="008d05e1"/>
    <w:pPr>
      <w:suppressLineNumbers/>
      <w:spacing w:before="120" w:after="120"/>
    </w:pPr>
    <w:rPr>
      <w:rFonts w:cs="Arial"/>
      <w:i/>
      <w:iCs/>
    </w:rPr>
  </w:style>
  <w:style w:type="paragraph" w:styleId="Indice" w:customStyle="1">
    <w:name w:val="Indice"/>
    <w:basedOn w:val="Normal"/>
    <w:qFormat/>
    <w:rsid w:val="008d05e1"/>
    <w:pPr>
      <w:suppressLineNumbers/>
    </w:pPr>
    <w:rPr>
      <w:rFonts w:cs="Arial"/>
    </w:rPr>
  </w:style>
  <w:style w:type="paragraph" w:styleId="Titoloprincipale">
    <w:name w:val="Title"/>
    <w:basedOn w:val="Normal"/>
    <w:next w:val="Corpodeltesto"/>
    <w:qFormat/>
    <w:rsid w:val="008d05e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8d05e1"/>
    <w:pPr>
      <w:suppressLineNumbers/>
      <w:spacing w:before="120" w:after="120"/>
    </w:pPr>
    <w:rPr>
      <w:rFonts w:cs="Arial"/>
      <w:i/>
      <w:iCs/>
    </w:rPr>
  </w:style>
  <w:style w:type="paragraph" w:styleId="Intestazioneepidipagina" w:customStyle="1">
    <w:name w:val="Intestazione e piè di pagina"/>
    <w:basedOn w:val="Normal"/>
    <w:qFormat/>
    <w:rsid w:val="008d05e1"/>
    <w:pPr/>
    <w:rPr/>
  </w:style>
  <w:style w:type="paragraph" w:styleId="Intestazione" w:customStyle="1">
    <w:name w:val="Header"/>
    <w:basedOn w:val="Normal"/>
    <w:link w:val="IntestazioneCarattere1"/>
    <w:semiHidden/>
    <w:unhideWhenUsed/>
    <w:rsid w:val="00e95f7b"/>
    <w:pPr>
      <w:tabs>
        <w:tab w:val="clear" w:pos="708"/>
        <w:tab w:val="center" w:pos="4819" w:leader="none"/>
        <w:tab w:val="right" w:pos="9638" w:leader="none"/>
      </w:tabs>
      <w:spacing w:before="0" w:after="0"/>
    </w:pPr>
    <w:rPr/>
  </w:style>
  <w:style w:type="paragraph" w:styleId="Pidipagina" w:customStyle="1">
    <w:name w:val="Footer"/>
    <w:basedOn w:val="Normal"/>
    <w:link w:val="PidipaginaCarattere1"/>
    <w:semiHidden/>
    <w:unhideWhenUsed/>
    <w:rsid w:val="00e95f7b"/>
    <w:pPr>
      <w:tabs>
        <w:tab w:val="clear" w:pos="708"/>
        <w:tab w:val="center" w:pos="4819" w:leader="none"/>
        <w:tab w:val="right" w:pos="9638" w:leader="none"/>
      </w:tabs>
      <w:spacing w:before="0" w:after="0"/>
    </w:pPr>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0a01c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Application>LibreOffice/7.0.4.2$Windows_X86_64 LibreOffice_project/dcf040e67528d9187c66b2379df5ea4407429775</Application>
  <AppVersion>15.0000</AppVersion>
  <Pages>2</Pages>
  <Words>629</Words>
  <Characters>3153</Characters>
  <CharactersWithSpaces>3776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2022-07-26T18:36:54Z</dcterms:modified>
  <cp:revision>719</cp:revision>
  <dc:subject/>
  <dc:title/>
</cp:coreProperties>
</file>

<file path=docProps/custom.xml><?xml version="1.0" encoding="utf-8"?>
<Properties xmlns="http://schemas.openxmlformats.org/officeDocument/2006/custom-properties" xmlns:vt="http://schemas.openxmlformats.org/officeDocument/2006/docPropsVTypes"/>
</file>