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Didot" w:hAnsi="Didot"/>
        </w:rPr>
      </w:pPr>
      <w:r>
        <w:rPr>
          <w:rFonts w:ascii="Didot" w:hAnsi="Didot"/>
        </w:rPr>
      </w:r>
    </w:p>
    <w:p>
      <w:pPr>
        <w:pStyle w:val="Normal"/>
        <w:jc w:val="center"/>
        <w:rPr>
          <w:rFonts w:ascii="Didot" w:hAnsi="Didot"/>
        </w:rPr>
      </w:pPr>
      <w:r>
        <w:rPr/>
        <w:drawing>
          <wp:inline distT="0" distB="0" distL="0" distR="0">
            <wp:extent cx="3945890" cy="2630805"/>
            <wp:effectExtent l="0" t="0" r="0" b="0"/>
            <wp:docPr id="1" name="Immagine 1" descr="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unnamed (1).jpg"/>
                    <pic:cNvPicPr>
                      <a:picLocks noChangeAspect="1" noChangeArrowheads="1"/>
                    </pic:cNvPicPr>
                  </pic:nvPicPr>
                  <pic:blipFill>
                    <a:blip r:embed="rId2"/>
                    <a:stretch>
                      <a:fillRect/>
                    </a:stretch>
                  </pic:blipFill>
                  <pic:spPr bwMode="auto">
                    <a:xfrm>
                      <a:off x="0" y="0"/>
                      <a:ext cx="3945890" cy="2630805"/>
                    </a:xfrm>
                    <a:prstGeom prst="rect">
                      <a:avLst/>
                    </a:prstGeom>
                  </pic:spPr>
                </pic:pic>
              </a:graphicData>
            </a:graphic>
          </wp:inline>
        </w:drawing>
      </w:r>
    </w:p>
    <w:p>
      <w:pPr>
        <w:pStyle w:val="Normal"/>
        <w:jc w:val="center"/>
        <w:rPr>
          <w:rFonts w:ascii="Didot" w:hAnsi="Didot"/>
        </w:rPr>
      </w:pPr>
      <w:r>
        <w:rPr>
          <w:rFonts w:ascii="Didot" w:hAnsi="Didot"/>
        </w:rPr>
      </w:r>
    </w:p>
    <w:tbl>
      <w:tblPr>
        <w:tblStyle w:val="Grigliatabella"/>
        <w:tblW w:w="9778" w:type="dxa"/>
        <w:jc w:val="left"/>
        <w:tblInd w:w="0" w:type="dxa"/>
        <w:tblLayout w:type="fixed"/>
        <w:tblCellMar>
          <w:top w:w="0" w:type="dxa"/>
          <w:left w:w="108" w:type="dxa"/>
          <w:bottom w:w="0" w:type="dxa"/>
          <w:right w:w="108" w:type="dxa"/>
        </w:tblCellMar>
        <w:tblLook w:val="00bf"/>
      </w:tblPr>
      <w:tblGrid>
        <w:gridCol w:w="4889"/>
        <w:gridCol w:w="4888"/>
      </w:tblGrid>
      <w:tr>
        <w:trPr/>
        <w:tc>
          <w:tcPr>
            <w:tcW w:w="4889" w:type="dxa"/>
            <w:tcBorders>
              <w:top w:val="nil"/>
              <w:left w:val="nil"/>
              <w:bottom w:val="nil"/>
              <w:right w:val="nil"/>
            </w:tcBorders>
          </w:tcPr>
          <w:p>
            <w:pPr>
              <w:pStyle w:val="Normal"/>
              <w:widowControl w:val="false"/>
              <w:suppressAutoHyphens w:val="true"/>
              <w:spacing w:before="0" w:after="200"/>
              <w:jc w:val="left"/>
              <w:rPr>
                <w:rFonts w:ascii="Didot" w:hAnsi="Didot"/>
                <w:sz w:val="28"/>
                <w:szCs w:val="28"/>
              </w:rPr>
            </w:pPr>
            <w:r>
              <w:rPr>
                <w:rFonts w:eastAsia="Cambria" w:cs="" w:ascii="Didot" w:hAnsi="Didot" w:cstheme="minorBidi" w:eastAsiaTheme="minorHAnsi"/>
                <w:i/>
                <w:color w:val="auto"/>
                <w:kern w:val="0"/>
                <w:sz w:val="28"/>
                <w:szCs w:val="28"/>
                <w:lang w:val="it-IT" w:eastAsia="en-US" w:bidi="ar-SA"/>
              </w:rPr>
              <w:t>Venerd</w:t>
            </w:r>
            <w:r>
              <w:rPr>
                <w:rFonts w:eastAsia="Cambria" w:cs="" w:ascii="Didot" w:hAnsi="Didot" w:cstheme="minorBidi" w:eastAsiaTheme="minorHAnsi"/>
                <w:i/>
                <w:color w:val="auto"/>
                <w:kern w:val="0"/>
                <w:sz w:val="28"/>
                <w:szCs w:val="28"/>
                <w:lang w:val="it-IT" w:eastAsia="en-US" w:bidi="ar-SA"/>
              </w:rPr>
              <w:t>ì 2</w:t>
            </w:r>
            <w:r>
              <w:rPr>
                <w:rFonts w:eastAsia="Cambria" w:cs="" w:ascii="Didot" w:hAnsi="Didot" w:cstheme="minorBidi" w:eastAsiaTheme="minorHAnsi"/>
                <w:i/>
                <w:color w:val="auto"/>
                <w:kern w:val="0"/>
                <w:sz w:val="28"/>
                <w:szCs w:val="28"/>
                <w:lang w:val="it-IT" w:eastAsia="en-US" w:bidi="ar-SA"/>
              </w:rPr>
              <w:t>9</w:t>
            </w:r>
            <w:r>
              <w:rPr>
                <w:rFonts w:eastAsia="Cambria" w:cs="" w:ascii="Didot" w:hAnsi="Didot"/>
                <w:i/>
                <w:kern w:val="0"/>
                <w:sz w:val="28"/>
                <w:szCs w:val="28"/>
                <w:lang w:val="it-IT" w:eastAsia="en-US" w:bidi="ar-SA"/>
              </w:rPr>
              <w:t xml:space="preserve"> luglio</w:t>
            </w:r>
            <w:r>
              <w:rPr>
                <w:rFonts w:eastAsia="Cambria" w:cs="" w:ascii="Didot" w:hAnsi="Didot"/>
                <w:kern w:val="0"/>
                <w:sz w:val="28"/>
                <w:szCs w:val="28"/>
                <w:lang w:val="it-IT" w:eastAsia="en-US" w:bidi="ar-SA"/>
              </w:rPr>
              <w:br/>
            </w:r>
            <w:r>
              <w:rPr>
                <w:rFonts w:eastAsia="Cambria" w:cs="" w:ascii="Didot" w:hAnsi="Didot" w:cstheme="minorBidi" w:eastAsiaTheme="minorHAnsi"/>
                <w:b/>
                <w:color w:val="auto"/>
                <w:kern w:val="0"/>
                <w:sz w:val="32"/>
                <w:szCs w:val="32"/>
                <w:lang w:val="it-IT" w:eastAsia="en-US" w:bidi="ar-SA"/>
              </w:rPr>
              <w:t>Vince Vallicelli</w:t>
            </w:r>
            <w:r>
              <w:rPr>
                <w:rFonts w:eastAsia="Cambria" w:cs="" w:ascii="Didot" w:hAnsi="Didot" w:cstheme="minorBidi" w:eastAsiaTheme="minorHAnsi"/>
                <w:b/>
                <w:color w:val="auto"/>
                <w:kern w:val="0"/>
                <w:sz w:val="32"/>
                <w:szCs w:val="32"/>
                <w:lang w:val="it-IT" w:eastAsia="en-US" w:bidi="ar-SA"/>
              </w:rPr>
              <w:t xml:space="preserve"> (ITA)</w:t>
              <w:br/>
            </w:r>
            <w:r>
              <w:rPr>
                <w:rFonts w:eastAsia="Cambria" w:cs="" w:ascii="Didot" w:hAnsi="Didot" w:cstheme="minorBidi" w:eastAsiaTheme="minorHAnsi"/>
                <w:b/>
                <w:color w:val="auto"/>
                <w:kern w:val="0"/>
                <w:sz w:val="28"/>
                <w:szCs w:val="28"/>
                <w:lang w:val="it-IT" w:eastAsia="en-US" w:bidi="ar-SA"/>
              </w:rPr>
              <w:t>presenta il nuovo disco “Vëcc Burdël”</w:t>
            </w:r>
            <w:r>
              <w:rPr>
                <w:rFonts w:eastAsia="Cambria" w:cs="" w:ascii="Didot" w:hAnsi="Didot"/>
                <w:kern w:val="0"/>
                <w:sz w:val="28"/>
                <w:szCs w:val="28"/>
                <w:lang w:val="it-IT" w:eastAsia="en-US" w:bidi="ar-SA"/>
              </w:rPr>
              <w:br/>
            </w:r>
            <w:r>
              <w:rPr>
                <w:rFonts w:eastAsia="Cambria" w:cs="" w:ascii="Didot" w:hAnsi="Didot" w:cstheme="minorBidi" w:eastAsiaTheme="minorHAnsi"/>
                <w:color w:val="auto"/>
                <w:kern w:val="0"/>
                <w:sz w:val="28"/>
                <w:szCs w:val="28"/>
                <w:lang w:val="it-IT" w:eastAsia="en-US" w:bidi="ar-SA"/>
              </w:rPr>
              <w:t>San Marino Café</w:t>
            </w:r>
            <w:r>
              <w:rPr>
                <w:rFonts w:eastAsia="Cambria" w:cs="" w:ascii="Didot" w:hAnsi="Didot"/>
                <w:kern w:val="0"/>
                <w:sz w:val="28"/>
                <w:szCs w:val="28"/>
                <w:lang w:val="it-IT" w:eastAsia="en-US" w:bidi="ar-SA"/>
              </w:rPr>
              <w:t xml:space="preserve"> – </w:t>
            </w:r>
            <w:r>
              <w:rPr>
                <w:rFonts w:eastAsia="Cambria" w:cs="" w:ascii="Didot" w:hAnsi="Didot" w:cstheme="minorBidi" w:eastAsiaTheme="minorHAnsi"/>
                <w:color w:val="auto"/>
                <w:kern w:val="0"/>
                <w:sz w:val="28"/>
                <w:szCs w:val="28"/>
                <w:lang w:val="it-IT" w:eastAsia="en-US" w:bidi="ar-SA"/>
              </w:rPr>
              <w:t>Casalborsetti</w:t>
            </w:r>
            <w:r>
              <w:rPr>
                <w:rFonts w:eastAsia="Cambria" w:cs="" w:ascii="Didot" w:hAnsi="Didot"/>
                <w:kern w:val="0"/>
                <w:sz w:val="28"/>
                <w:szCs w:val="28"/>
                <w:lang w:val="it-IT" w:eastAsia="en-US" w:bidi="ar-SA"/>
              </w:rPr>
              <w:br/>
              <w:t>ore 22.00</w:t>
            </w:r>
          </w:p>
        </w:tc>
        <w:tc>
          <w:tcPr>
            <w:tcW w:w="4888" w:type="dxa"/>
            <w:tcBorders>
              <w:top w:val="nil"/>
              <w:left w:val="nil"/>
              <w:bottom w:val="nil"/>
              <w:right w:val="nil"/>
            </w:tcBorders>
            <w:vAlign w:val="center"/>
          </w:tcPr>
          <w:p>
            <w:pPr>
              <w:pStyle w:val="Normal"/>
              <w:widowControl w:val="false"/>
              <w:suppressAutoHyphens w:val="true"/>
              <w:spacing w:before="0" w:after="200"/>
              <w:jc w:val="right"/>
              <w:rPr>
                <w:rFonts w:ascii="Didot" w:hAnsi="Didot"/>
                <w:b/>
                <w:b/>
                <w:sz w:val="28"/>
              </w:rPr>
            </w:pPr>
            <w:r>
              <w:rPr>
                <w:rFonts w:eastAsia="Cambria" w:cs="" w:ascii="Didot" w:hAnsi="Didot"/>
                <w:b/>
                <w:kern w:val="0"/>
                <w:sz w:val="28"/>
                <w:szCs w:val="24"/>
                <w:lang w:val="it-IT" w:eastAsia="en-US" w:bidi="ar-SA"/>
              </w:rPr>
              <w:t>Spiagge Soul 2022</w:t>
              <w:br/>
            </w:r>
            <w:r>
              <w:rPr>
                <w:rFonts w:eastAsia="Cambria" w:cs="" w:ascii="Didot" w:hAnsi="Didot"/>
                <w:kern w:val="0"/>
                <w:sz w:val="28"/>
                <w:szCs w:val="24"/>
                <w:lang w:val="it-IT" w:eastAsia="en-US" w:bidi="ar-SA"/>
              </w:rPr>
              <w:t>XIV edizione</w:t>
              <w:br/>
              <w:t>Marina di Ravenna e lidi ravennati</w:t>
              <w:br/>
            </w:r>
            <w:r>
              <w:rPr>
                <w:rFonts w:eastAsia="Cambria" w:cs="" w:ascii="Didot" w:hAnsi="Didot"/>
                <w:i/>
                <w:kern w:val="0"/>
                <w:sz w:val="28"/>
                <w:szCs w:val="24"/>
                <w:lang w:val="it-IT" w:eastAsia="en-US" w:bidi="ar-SA"/>
              </w:rPr>
              <w:t>10 luglio - 14 agosto</w:t>
              <w:br/>
            </w:r>
            <w:r>
              <w:rPr>
                <w:rFonts w:eastAsia="Cambria" w:cs="" w:ascii="Didot" w:hAnsi="Didot"/>
                <w:kern w:val="0"/>
                <w:sz w:val="28"/>
                <w:szCs w:val="24"/>
                <w:lang w:val="it-IT" w:eastAsia="en-US" w:bidi="ar-SA"/>
              </w:rPr>
              <w:t>ingresso gratuito</w:t>
            </w:r>
          </w:p>
        </w:tc>
      </w:tr>
    </w:tbl>
    <w:p>
      <w:pPr>
        <w:pStyle w:val="Normal"/>
        <w:tabs>
          <w:tab w:val="clear" w:pos="708"/>
          <w:tab w:val="left" w:pos="6403" w:leader="none"/>
        </w:tabs>
        <w:rPr>
          <w:rFonts w:ascii="Didot" w:hAnsi="Didot"/>
        </w:rPr>
      </w:pPr>
      <w:r>
        <w:rPr>
          <w:rFonts w:ascii="Didot" w:hAnsi="Didot"/>
        </w:rPr>
      </w:r>
    </w:p>
    <w:p>
      <w:pPr>
        <w:pStyle w:val="Normal"/>
        <w:tabs>
          <w:tab w:val="clear" w:pos="708"/>
          <w:tab w:val="left" w:pos="6403" w:leader="none"/>
        </w:tabs>
        <w:rPr>
          <w:rFonts w:ascii="Didot" w:hAnsi="Didot"/>
        </w:rPr>
      </w:pPr>
      <w:r>
        <w:rPr>
          <w:rFonts w:ascii="Didot" w:hAnsi="Didot"/>
        </w:rPr>
      </w:r>
    </w:p>
    <w:p>
      <w:pPr>
        <w:pStyle w:val="Normal"/>
        <w:jc w:val="left"/>
        <w:rPr>
          <w:rFonts w:ascii="Didot" w:hAnsi="Didot"/>
        </w:rPr>
      </w:pPr>
      <w:r>
        <w:rPr>
          <w:rFonts w:ascii="Didot" w:hAnsi="Didot"/>
          <w:b/>
        </w:rPr>
        <w:t>Ravenna_2</w:t>
      </w:r>
      <w:r>
        <w:rPr>
          <w:rFonts w:ascii="Didot" w:hAnsi="Didot"/>
          <w:b/>
        </w:rPr>
        <w:t>8</w:t>
      </w:r>
      <w:r>
        <w:rPr>
          <w:rFonts w:ascii="Didot" w:hAnsi="Didot"/>
          <w:b/>
        </w:rPr>
        <w:t xml:space="preserve"> luglio 2022.</w:t>
      </w:r>
      <w:r>
        <w:rPr>
          <w:rFonts w:ascii="Didot" w:hAnsi="Didot"/>
        </w:rPr>
        <w:t xml:space="preserve"> </w:t>
      </w:r>
      <w:r>
        <w:rPr>
          <w:rFonts w:ascii="Didot" w:hAnsi="Didot"/>
        </w:rPr>
        <w:t>Vince Vallicelli è riconosciuto come uno dei migliori batteristi blues italiani, con una lunga carriera alle spalle che l’ha visto</w:t>
      </w:r>
      <w:r>
        <w:rPr>
          <w:rFonts w:eastAsia="Cambria" w:cs="" w:ascii="Didot" w:hAnsi="Didot" w:cstheme="minorBidi" w:eastAsiaTheme="minorHAnsi"/>
          <w:color w:val="auto"/>
          <w:kern w:val="0"/>
          <w:sz w:val="24"/>
          <w:szCs w:val="24"/>
          <w:lang w:val="it-IT" w:eastAsia="en-US" w:bidi="ar-SA"/>
        </w:rPr>
        <w:t xml:space="preserve"> </w:t>
      </w:r>
      <w:r>
        <w:rPr>
          <w:rFonts w:ascii="Didot" w:hAnsi="Didot"/>
        </w:rPr>
        <w:t xml:space="preserve">suonare con grandi artisti </w:t>
      </w:r>
      <w:r>
        <w:rPr>
          <w:rFonts w:eastAsia="Cambria" w:cs="" w:ascii="Didot" w:hAnsi="Didot" w:cstheme="minorBidi" w:eastAsiaTheme="minorHAnsi"/>
          <w:color w:val="auto"/>
          <w:kern w:val="0"/>
          <w:sz w:val="24"/>
          <w:szCs w:val="24"/>
          <w:lang w:val="it-IT" w:eastAsia="en-US" w:bidi="ar-SA"/>
        </w:rPr>
        <w:t>nazionali</w:t>
      </w:r>
      <w:r>
        <w:rPr>
          <w:rFonts w:ascii="Didot" w:hAnsi="Didot"/>
        </w:rPr>
        <w:t xml:space="preserve"> (Nannini, Finardi, Rotta) e internazionali (come Andy J Forest o Shirley King). Domani </w:t>
      </w:r>
      <w:r>
        <w:rPr>
          <w:rFonts w:eastAsia="Cambria" w:cs="" w:ascii="Didot" w:hAnsi="Didot" w:cstheme="minorBidi" w:eastAsiaTheme="minorHAnsi"/>
          <w:color w:val="auto"/>
          <w:kern w:val="0"/>
          <w:sz w:val="24"/>
          <w:szCs w:val="24"/>
          <w:lang w:val="it-IT" w:eastAsia="en-US" w:bidi="ar-SA"/>
        </w:rPr>
        <w:t>è a Casalborsetti per Spiagge Soul a</w:t>
      </w:r>
      <w:r>
        <w:rPr>
          <w:rFonts w:ascii="Didot" w:hAnsi="Didot"/>
        </w:rPr>
        <w:t xml:space="preserve"> presentare il suo ultimo album, che unisce le sonorità blues </w:t>
      </w:r>
      <w:r>
        <w:rPr>
          <w:rFonts w:eastAsia="Cambria" w:cs="" w:ascii="Didot" w:hAnsi="Didot" w:cstheme="minorBidi" w:eastAsiaTheme="minorHAnsi"/>
          <w:color w:val="auto"/>
          <w:kern w:val="0"/>
          <w:sz w:val="24"/>
          <w:szCs w:val="24"/>
          <w:lang w:val="it-IT" w:eastAsia="en-US" w:bidi="ar-SA"/>
        </w:rPr>
        <w:t>più caratteristiche</w:t>
      </w:r>
      <w:r>
        <w:rPr>
          <w:rFonts w:ascii="Didot" w:hAnsi="Didot"/>
        </w:rPr>
        <w:t xml:space="preserve"> del musicista al dialetto e alle atmosfere della sua Romagna (San Marino Café – ore 22 – info e pren 0544 445102).</w:t>
      </w:r>
    </w:p>
    <w:p>
      <w:pPr>
        <w:pStyle w:val="Normal"/>
        <w:rPr>
          <w:rFonts w:ascii="Didot" w:hAnsi="Didot"/>
        </w:rPr>
      </w:pPr>
      <w:r>
        <w:rPr>
          <w:rFonts w:ascii="Didot" w:hAnsi="Didot"/>
        </w:rPr>
        <w:t xml:space="preserve">Spiagge Soul continua così sui lidi ravennati </w:t>
      </w:r>
      <w:r>
        <w:rPr>
          <w:rFonts w:ascii="Didot" w:hAnsi="Didot"/>
          <w:b/>
        </w:rPr>
        <w:t>fino al 14 agosto</w:t>
      </w:r>
      <w:r>
        <w:rPr>
          <w:rFonts w:ascii="Didot" w:hAnsi="Didot"/>
        </w:rPr>
        <w:t>. Organizzato per la 14esima volta dall’Associazione “</w:t>
      </w:r>
      <w:r>
        <w:rPr>
          <w:rFonts w:ascii="Didot" w:hAnsi="Didot"/>
          <w:b/>
        </w:rPr>
        <w:t>Blues Eye</w:t>
      </w:r>
      <w:r>
        <w:rPr>
          <w:rFonts w:ascii="Didot" w:hAnsi="Didot"/>
        </w:rPr>
        <w:t xml:space="preserve">” con la compartecipazione del </w:t>
      </w:r>
      <w:r>
        <w:rPr>
          <w:rFonts w:ascii="Didot" w:hAnsi="Didot"/>
          <w:b/>
        </w:rPr>
        <w:t>Comune di Ravenna</w:t>
      </w:r>
      <w:r>
        <w:rPr>
          <w:rFonts w:ascii="Didot" w:hAnsi="Didot"/>
        </w:rPr>
        <w:t xml:space="preserve"> e il sostegno della </w:t>
      </w:r>
      <w:r>
        <w:rPr>
          <w:rFonts w:ascii="Didot" w:hAnsi="Didot"/>
          <w:b/>
        </w:rPr>
        <w:t>Regione Emilia-Romagna</w:t>
      </w:r>
      <w:r>
        <w:rPr>
          <w:rFonts w:ascii="Didot" w:hAnsi="Didot"/>
        </w:rPr>
        <w:t xml:space="preserve">, oltre al contributo fondamentale degli </w:t>
      </w:r>
      <w:r>
        <w:rPr>
          <w:rFonts w:ascii="Didot" w:hAnsi="Didot"/>
          <w:b/>
        </w:rPr>
        <w:t>operatori privati</w:t>
      </w:r>
      <w:r>
        <w:rPr>
          <w:rFonts w:ascii="Didot" w:hAnsi="Didot"/>
        </w:rPr>
        <w:t>, il festival vuole dunque fare la sua parte per segnare la ripartenza della stagione dei concerti, toccando quest’anno anche i Lidi Sud.</w:t>
      </w:r>
    </w:p>
    <w:p>
      <w:pPr>
        <w:pStyle w:val="Normal"/>
        <w:rPr>
          <w:rFonts w:ascii="Didot" w:hAnsi="Didot"/>
        </w:rPr>
      </w:pPr>
      <w:r>
        <w:rPr>
          <w:rFonts w:eastAsia="Cambria" w:cs="" w:ascii="Didot" w:hAnsi="Didot" w:cstheme="minorBidi" w:eastAsiaTheme="minorHAnsi"/>
          <w:b/>
          <w:bCs/>
          <w:color w:val="auto"/>
          <w:kern w:val="0"/>
          <w:sz w:val="24"/>
          <w:szCs w:val="24"/>
          <w:lang w:val="it-IT" w:eastAsia="en-US" w:bidi="ar-SA"/>
        </w:rPr>
        <w:t>Vince Vallicelli</w:t>
      </w:r>
      <w:r>
        <w:rPr>
          <w:rFonts w:ascii="Didot" w:hAnsi="Didot"/>
          <w:b/>
          <w:bCs/>
        </w:rPr>
        <w:t>.</w:t>
      </w:r>
      <w:r>
        <w:rPr>
          <w:rFonts w:ascii="Didot" w:hAnsi="Didot"/>
          <w:b w:val="false"/>
          <w:bCs w:val="false"/>
        </w:rPr>
        <w:t xml:space="preserve"> </w:t>
      </w:r>
      <w:r>
        <w:rPr>
          <w:rFonts w:ascii="Didot" w:hAnsi="Didot"/>
          <w:b w:val="false"/>
          <w:bCs w:val="false"/>
        </w:rPr>
        <w:t xml:space="preserve">Vince Vallicelli è sicuramente uno dei migliori batteristi blues italiani, ma capace di aprirsi a infiniti stili e generi musicali. Nel corso della sua lunga carriera ha suonato e collaborato con decine di musicisti </w:t>
      </w:r>
      <w:r>
        <w:rPr>
          <w:rFonts w:ascii="Didot" w:hAnsi="Didot"/>
          <w:b w:val="false"/>
          <w:bCs w:val="false"/>
        </w:rPr>
        <w:t>illustri, tra cui Andy J Forest, Gianna Nannini, Eugenio Finardi, Shirley King (figlia di B.B. King), James Thompson, Harriet Lewis e Rudy Rotta. Votato nel 2002 come miglior batterista italiano blues da “Blues and blues”, ha unito un’intensa attività live ad apparizioni televisive e un forte impegno didattico. L’ultimo album,</w:t>
      </w:r>
      <w:r>
        <w:rPr>
          <w:rFonts w:ascii="Didot" w:hAnsi="Didot"/>
          <w:b w:val="false"/>
          <w:bCs w:val="false"/>
        </w:rPr>
        <w:t xml:space="preserve"> “Vëcc Burdël”, </w:t>
      </w:r>
      <w:r>
        <w:rPr>
          <w:rFonts w:ascii="Didot" w:hAnsi="Didot"/>
          <w:b w:val="false"/>
          <w:bCs w:val="false"/>
        </w:rPr>
        <w:t>unisce</w:t>
      </w:r>
      <w:r>
        <w:rPr>
          <w:rFonts w:ascii="Didot" w:hAnsi="Didot"/>
          <w:b w:val="false"/>
          <w:bCs w:val="false"/>
        </w:rPr>
        <w:t xml:space="preserve"> tinte blues, con sfumature femminili, </w:t>
      </w:r>
      <w:r>
        <w:rPr>
          <w:rFonts w:eastAsia="Cambria" w:cs="" w:ascii="Didot" w:hAnsi="Didot" w:cstheme="minorBidi" w:eastAsiaTheme="minorHAnsi"/>
          <w:b w:val="false"/>
          <w:bCs w:val="false"/>
          <w:color w:val="auto"/>
          <w:kern w:val="0"/>
          <w:sz w:val="24"/>
          <w:szCs w:val="24"/>
          <w:lang w:val="it-IT" w:eastAsia="en-US" w:bidi="ar-SA"/>
        </w:rPr>
        <w:t>a</w:t>
      </w:r>
      <w:r>
        <w:rPr>
          <w:rFonts w:ascii="Didot" w:hAnsi="Didot"/>
          <w:b w:val="false"/>
          <w:bCs w:val="false"/>
        </w:rPr>
        <w:t xml:space="preserve">i suoni e </w:t>
      </w:r>
      <w:r>
        <w:rPr>
          <w:rFonts w:ascii="Didot" w:hAnsi="Didot"/>
          <w:b w:val="false"/>
          <w:bCs w:val="false"/>
        </w:rPr>
        <w:t>al</w:t>
      </w:r>
      <w:r>
        <w:rPr>
          <w:rFonts w:ascii="Didot" w:hAnsi="Didot"/>
          <w:b w:val="false"/>
          <w:bCs w:val="false"/>
        </w:rPr>
        <w:t xml:space="preserve">le parole del dialetto romagnolo. Un viaggio che coinvolge l’anima del percussionista forlivese e dei suoi musicisti, </w:t>
      </w:r>
      <w:r>
        <w:rPr>
          <w:rFonts w:ascii="Didot" w:hAnsi="Didot"/>
          <w:b w:val="false"/>
          <w:bCs w:val="false"/>
        </w:rPr>
        <w:t xml:space="preserve">con </w:t>
      </w:r>
      <w:r>
        <w:rPr>
          <w:rFonts w:ascii="Didot" w:hAnsi="Didot"/>
          <w:b w:val="false"/>
          <w:bCs w:val="false"/>
        </w:rPr>
        <w:t>sonorità che fa</w:t>
      </w:r>
      <w:r>
        <w:rPr>
          <w:rFonts w:ascii="Didot" w:hAnsi="Didot"/>
          <w:b w:val="false"/>
          <w:bCs w:val="false"/>
        </w:rPr>
        <w:t>nno</w:t>
      </w:r>
      <w:r>
        <w:rPr>
          <w:rFonts w:ascii="Didot" w:hAnsi="Didot"/>
          <w:b w:val="false"/>
          <w:bCs w:val="false"/>
        </w:rPr>
        <w:t xml:space="preserve"> il giro del mondo e si contamina</w:t>
      </w:r>
      <w:r>
        <w:rPr>
          <w:rFonts w:ascii="Didot" w:hAnsi="Didot"/>
          <w:b w:val="false"/>
          <w:bCs w:val="false"/>
        </w:rPr>
        <w:t>no</w:t>
      </w:r>
      <w:r>
        <w:rPr>
          <w:rFonts w:ascii="Didot" w:hAnsi="Didot"/>
          <w:b w:val="false"/>
          <w:bCs w:val="false"/>
        </w:rPr>
        <w:t xml:space="preserve"> con la terra di Romagna. </w:t>
      </w:r>
      <w:r>
        <w:rPr>
          <w:rFonts w:ascii="Didot" w:hAnsi="Didot"/>
          <w:b w:val="false"/>
          <w:bCs w:val="false"/>
        </w:rPr>
        <w:t>Oltre a Vallicelli (batteria e voce) suonano Don Antonio Gramentieri (chitarra), Mirko Monduzzi (tastiera e chitarra) e Roberto Villa (basso).</w:t>
      </w:r>
    </w:p>
    <w:p>
      <w:pPr>
        <w:pStyle w:val="Normal"/>
        <w:rPr>
          <w:rFonts w:ascii="Didot" w:hAnsi="Didot"/>
        </w:rPr>
      </w:pPr>
      <w:r>
        <w:rPr>
          <w:rFonts w:ascii="Didot" w:hAnsi="Didot"/>
          <w:b/>
        </w:rPr>
        <w:t>Il programma.</w:t>
      </w:r>
      <w:r>
        <w:rPr>
          <w:rFonts w:ascii="Didot" w:hAnsi="Didot"/>
        </w:rPr>
        <w:t xml:space="preserve"> Il cartellone prevede, contando anche le anteprime di “Road to Spiagge Soul” partite il 15 maggio, oltre 50 concerti fino al 14 agosto. Si continua con Kola Beat Band (30), Rumba de Bodas (31), la regina del festival Lisa Hunt con la sua Soul Band (1° agosto), i 14 elementi di Spiagge Soul Holy Fellas (2), la parata della Bologna Bridge Band (4 e 7 agosto) e il concerto di Martha High a Lido di Classe (5 agosto), dove troviamo tra gli altri anche Lebron Johnson &amp; Andy Pitt Band (6). E si chiude con Lehmanns Brothers (10), Shanna Waterstown (11) e Pennabilli Social Club (14 agosto).</w:t>
      </w:r>
    </w:p>
    <w:p>
      <w:pPr>
        <w:pStyle w:val="Normal"/>
        <w:rPr>
          <w:rFonts w:ascii="Didot" w:hAnsi="Didot"/>
        </w:rPr>
      </w:pPr>
      <w:r>
        <w:rPr>
          <w:rFonts w:ascii="Didot" w:hAnsi="Didot"/>
        </w:rPr>
      </w:r>
    </w:p>
    <w:p>
      <w:pPr>
        <w:pStyle w:val="Normal"/>
        <w:jc w:val="right"/>
        <w:rPr>
          <w:rFonts w:ascii="Didot" w:hAnsi="Didot"/>
        </w:rPr>
      </w:pPr>
      <w:r>
        <w:rPr>
          <w:rFonts w:ascii="Didot" w:hAnsi="Didot"/>
        </w:rPr>
        <w:t>Per maggiori informazioni: www.spiaggesoul.it - Facebook “Spiagge Soul Festival”</w:t>
      </w:r>
    </w:p>
    <w:p>
      <w:pPr>
        <w:pStyle w:val="Normal"/>
        <w:spacing w:before="0" w:after="200"/>
        <w:jc w:val="right"/>
        <w:rPr>
          <w:rFonts w:ascii="Didot" w:hAnsi="Didot"/>
        </w:rPr>
      </w:pPr>
      <w:r>
        <w:rPr>
          <w:rFonts w:ascii="Didot" w:hAnsi="Didot"/>
        </w:rPr>
        <w:t>Ufficio stampa: Eikon srl - Bologna 051 6238522 - 348 3694618</w:t>
      </w:r>
    </w:p>
    <w:sectPr>
      <w:type w:val="nextPage"/>
      <w:pgSz w:w="11906" w:h="16838"/>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Didot">
    <w:charset w:val="00"/>
    <w:family w:val="roman"/>
    <w:pitch w:val="variable"/>
  </w:font>
</w:fonts>
</file>

<file path=word/settings.xml><?xml version="1.0" encoding="utf-8"?>
<w:settings xmlns:w="http://schemas.openxmlformats.org/wordprocessingml/2006/main">
  <w:zoom w:percent="125"/>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styleId="Normal" w:default="1">
    <w:name w:val="Normal"/>
    <w:qFormat/>
    <w:rsid w:val="00f853dc"/>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semiHidden/>
    <w:unhideWhenUsed/>
    <w:qFormat/>
    <w:rPr/>
  </w:style>
  <w:style w:type="character" w:styleId="IntestazioneCarattere" w:customStyle="1">
    <w:name w:val="Intestazione Carattere"/>
    <w:basedOn w:val="DefaultParagraphFont"/>
    <w:uiPriority w:val="99"/>
    <w:semiHidden/>
    <w:qFormat/>
    <w:rsid w:val="00307877"/>
    <w:rPr/>
  </w:style>
  <w:style w:type="character" w:styleId="PidipaginaCarattere" w:customStyle="1">
    <w:name w:val="Piè di pagina Carattere"/>
    <w:basedOn w:val="DefaultParagraphFont"/>
    <w:uiPriority w:val="99"/>
    <w:semiHidden/>
    <w:qFormat/>
    <w:rsid w:val="00307877"/>
    <w:rPr/>
  </w:style>
  <w:style w:type="character" w:styleId="IntestazioneCarattere1" w:customStyle="1">
    <w:name w:val="Intestazione Carattere1"/>
    <w:basedOn w:val="DefaultParagraphFont"/>
    <w:link w:val="Header"/>
    <w:semiHidden/>
    <w:qFormat/>
    <w:rsid w:val="00e95f7b"/>
    <w:rPr/>
  </w:style>
  <w:style w:type="character" w:styleId="PidipaginaCarattere1" w:customStyle="1">
    <w:name w:val="Piè di pagina Carattere1"/>
    <w:basedOn w:val="DefaultParagraphFont"/>
    <w:link w:val="Footer"/>
    <w:semiHidden/>
    <w:qFormat/>
    <w:rsid w:val="00e95f7b"/>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8d05e1"/>
    <w:pPr>
      <w:spacing w:lineRule="auto" w:line="276" w:before="0" w:after="140"/>
    </w:pPr>
    <w:rPr/>
  </w:style>
  <w:style w:type="paragraph" w:styleId="Elenco">
    <w:name w:val="List"/>
    <w:basedOn w:val="Corpodeltesto"/>
    <w:rsid w:val="008d05e1"/>
    <w:pPr/>
    <w:rPr>
      <w:rFonts w:cs="Arial"/>
    </w:rPr>
  </w:style>
  <w:style w:type="paragraph" w:styleId="Didascalia" w:customStyle="1">
    <w:name w:val="Caption"/>
    <w:basedOn w:val="Normal"/>
    <w:qFormat/>
    <w:rsid w:val="008d05e1"/>
    <w:pPr>
      <w:suppressLineNumbers/>
      <w:spacing w:before="120" w:after="120"/>
    </w:pPr>
    <w:rPr>
      <w:rFonts w:cs="Arial"/>
      <w:i/>
      <w:iCs/>
    </w:rPr>
  </w:style>
  <w:style w:type="paragraph" w:styleId="Indice" w:customStyle="1">
    <w:name w:val="Indice"/>
    <w:basedOn w:val="Normal"/>
    <w:qFormat/>
    <w:rsid w:val="008d05e1"/>
    <w:pPr>
      <w:suppressLineNumbers/>
    </w:pPr>
    <w:rPr>
      <w:rFonts w:cs="Arial"/>
    </w:rPr>
  </w:style>
  <w:style w:type="paragraph" w:styleId="Titoloprincipale">
    <w:name w:val="Title"/>
    <w:basedOn w:val="Normal"/>
    <w:next w:val="Corpodeltesto"/>
    <w:qFormat/>
    <w:rsid w:val="008d05e1"/>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8d05e1"/>
    <w:pPr>
      <w:suppressLineNumbers/>
      <w:spacing w:before="120" w:after="120"/>
    </w:pPr>
    <w:rPr>
      <w:rFonts w:cs="Arial"/>
      <w:i/>
      <w:iCs/>
    </w:rPr>
  </w:style>
  <w:style w:type="paragraph" w:styleId="Intestazioneepidipagina" w:customStyle="1">
    <w:name w:val="Intestazione e piè di pagina"/>
    <w:basedOn w:val="Normal"/>
    <w:qFormat/>
    <w:rsid w:val="008d05e1"/>
    <w:pPr/>
    <w:rPr/>
  </w:style>
  <w:style w:type="paragraph" w:styleId="Intestazione" w:customStyle="1">
    <w:name w:val="Header"/>
    <w:basedOn w:val="Normal"/>
    <w:link w:val="IntestazioneCarattere1"/>
    <w:semiHidden/>
    <w:unhideWhenUsed/>
    <w:rsid w:val="00e95f7b"/>
    <w:pPr>
      <w:tabs>
        <w:tab w:val="clear" w:pos="708"/>
        <w:tab w:val="center" w:pos="4819" w:leader="none"/>
        <w:tab w:val="right" w:pos="9638" w:leader="none"/>
      </w:tabs>
      <w:spacing w:before="0" w:after="0"/>
    </w:pPr>
    <w:rPr/>
  </w:style>
  <w:style w:type="paragraph" w:styleId="Pidipagina" w:customStyle="1">
    <w:name w:val="Footer"/>
    <w:basedOn w:val="Normal"/>
    <w:link w:val="PidipaginaCarattere1"/>
    <w:semiHidden/>
    <w:unhideWhenUsed/>
    <w:rsid w:val="00e95f7b"/>
    <w:pPr>
      <w:tabs>
        <w:tab w:val="clear" w:pos="708"/>
        <w:tab w:val="center" w:pos="4819" w:leader="none"/>
        <w:tab w:val="right" w:pos="9638" w:leader="none"/>
      </w:tabs>
      <w:spacing w:before="0" w:after="0"/>
    </w:pPr>
    <w:rPr/>
  </w:style>
  <w:style w:type="numbering" w:styleId="NoList" w:default="1">
    <w:name w:val="No List"/>
    <w:semiHidden/>
    <w:unhideWhenUsed/>
    <w:qFormat/>
  </w:style>
  <w:style w:type="table" w:default="1" w:styleId="Tabellanormale">
    <w:name w:val="Normal Table"/>
    <w:semiHidden/>
    <w:unhideWhenUsed/>
    <w:qFormat/>
    <w:tblPr>
      <w:tblCellMar>
        <w:top w:w="0" w:type="dxa"/>
        <w:left w:w="108" w:type="dxa"/>
        <w:bottom w:w="0" w:type="dxa"/>
        <w:right w:w="108" w:type="dxa"/>
      </w:tblCellMar>
    </w:tblPr>
  </w:style>
  <w:style w:type="table" w:styleId="Grigliatabella">
    <w:name w:val="Table Grid"/>
    <w:basedOn w:val="Tabellanormale"/>
    <w:rsid w:val="000a01c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Application>LibreOffice/7.0.4.2$Windows_X86_64 LibreOffice_project/dcf040e67528d9187c66b2379df5ea4407429775</Application>
  <AppVersion>15.0000</AppVersion>
  <Pages>2</Pages>
  <Words>456</Words>
  <Characters>2419</Characters>
  <CharactersWithSpaces>2870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2022-06-03T15:35:00Z</dcterms:created>
  <dc:creator>Marco</dc:creator>
  <dc:description/>
  <dc:language>it-IT</dc:language>
  <cp:lastModifiedBy/>
  <dcterms:modified xsi:type="dcterms:W3CDTF">2022-07-27T10:17:30Z</dcterms:modified>
  <cp:revision>737</cp:revision>
  <dc:subject/>
  <dc:title/>
</cp:coreProperties>
</file>

<file path=docProps/custom.xml><?xml version="1.0" encoding="utf-8"?>
<Properties xmlns="http://schemas.openxmlformats.org/officeDocument/2006/custom-properties" xmlns:vt="http://schemas.openxmlformats.org/officeDocument/2006/docPropsVTypes"/>
</file>